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194F" w14:textId="77777777" w:rsidR="00404CCE" w:rsidRPr="00433498" w:rsidRDefault="00404CCE" w:rsidP="00404CCE">
      <w:pPr>
        <w:pStyle w:val="Naslov1"/>
        <w:rPr>
          <w:rFonts w:asciiTheme="minorHAnsi" w:hAnsiTheme="minorHAnsi" w:cstheme="minorHAnsi"/>
          <w:color w:val="92D050"/>
          <w:sz w:val="28"/>
        </w:rPr>
      </w:pPr>
      <w:bookmarkStart w:id="0" w:name="_Toc18934396"/>
      <w:bookmarkStart w:id="1" w:name="_GoBack"/>
      <w:bookmarkEnd w:id="1"/>
      <w:r w:rsidRPr="00433498">
        <w:rPr>
          <w:rFonts w:asciiTheme="minorHAnsi" w:hAnsiTheme="minorHAnsi" w:cstheme="minorHAnsi"/>
          <w:color w:val="92D050"/>
          <w:sz w:val="28"/>
        </w:rPr>
        <w:t>Prijedlog kriterijskog vrednovanja</w:t>
      </w:r>
      <w:bookmarkEnd w:id="0"/>
    </w:p>
    <w:p w14:paraId="1FD5B821" w14:textId="77777777" w:rsidR="00404CCE" w:rsidRPr="00D65704" w:rsidRDefault="00404CCE" w:rsidP="00404CCE">
      <w:pPr>
        <w:rPr>
          <w:rFonts w:ascii="Barlow SK" w:hAnsi="Barlow SK"/>
          <w:b/>
          <w:i/>
          <w:sz w:val="28"/>
          <w:szCs w:val="28"/>
        </w:rPr>
      </w:pPr>
    </w:p>
    <w:p w14:paraId="650587F4" w14:textId="77777777" w:rsidR="00404CCE" w:rsidRPr="00D65704" w:rsidRDefault="00404CCE" w:rsidP="00404CCE">
      <w:pPr>
        <w:rPr>
          <w:rFonts w:ascii="Barlow SK" w:hAnsi="Barlow SK"/>
          <w:b/>
        </w:rPr>
      </w:pPr>
    </w:p>
    <w:tbl>
      <w:tblPr>
        <w:tblStyle w:val="Reetkatablice"/>
        <w:tblW w:w="6237" w:type="pct"/>
        <w:tblInd w:w="-1139" w:type="dxa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2039"/>
        <w:gridCol w:w="2183"/>
        <w:gridCol w:w="6408"/>
      </w:tblGrid>
      <w:tr w:rsidR="00404CCE" w:rsidRPr="00D37706" w14:paraId="51790E7E" w14:textId="77777777" w:rsidTr="001D50A1">
        <w:trPr>
          <w:tblHeader/>
        </w:trPr>
        <w:tc>
          <w:tcPr>
            <w:tcW w:w="959" w:type="pct"/>
            <w:shd w:val="clear" w:color="auto" w:fill="9BBB59" w:themeFill="accent3"/>
          </w:tcPr>
          <w:p w14:paraId="203D7DCD" w14:textId="77777777" w:rsidR="00D37706" w:rsidRPr="007C148A" w:rsidRDefault="00D37706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</w:p>
          <w:p w14:paraId="720FD2FF" w14:textId="77777777" w:rsidR="00404CCE" w:rsidRPr="007C148A" w:rsidRDefault="00404CCE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C148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Ocjena</w:t>
            </w:r>
          </w:p>
        </w:tc>
        <w:tc>
          <w:tcPr>
            <w:tcW w:w="1027" w:type="pct"/>
            <w:shd w:val="clear" w:color="auto" w:fill="9BBB59" w:themeFill="accent3"/>
          </w:tcPr>
          <w:p w14:paraId="641E834F" w14:textId="77777777" w:rsidR="00D37706" w:rsidRPr="007C148A" w:rsidRDefault="00D37706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</w:p>
          <w:p w14:paraId="01A06584" w14:textId="77777777" w:rsidR="00404CCE" w:rsidRPr="007C148A" w:rsidRDefault="00404CCE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C148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Obrazloženje</w:t>
            </w:r>
          </w:p>
        </w:tc>
        <w:tc>
          <w:tcPr>
            <w:tcW w:w="3014" w:type="pct"/>
            <w:shd w:val="clear" w:color="auto" w:fill="9BBB59" w:themeFill="accent3"/>
          </w:tcPr>
          <w:p w14:paraId="01631714" w14:textId="77777777" w:rsidR="00404CCE" w:rsidRPr="007C148A" w:rsidRDefault="00404CCE" w:rsidP="007C148A">
            <w:pPr>
              <w:spacing w:before="240" w:after="240"/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C148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Elementi vrednovanja</w:t>
            </w:r>
          </w:p>
        </w:tc>
      </w:tr>
      <w:tr w:rsidR="00404CCE" w:rsidRPr="00D37706" w14:paraId="39BDC008" w14:textId="77777777" w:rsidTr="001D50A1">
        <w:trPr>
          <w:trHeight w:val="1962"/>
        </w:trPr>
        <w:tc>
          <w:tcPr>
            <w:tcW w:w="959" w:type="pct"/>
            <w:vAlign w:val="center"/>
          </w:tcPr>
          <w:p w14:paraId="2C2DCDE7" w14:textId="77777777" w:rsidR="00404CCE" w:rsidRPr="00D37706" w:rsidRDefault="007C148A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</w:t>
            </w:r>
            <w:r w:rsidR="00404CCE" w:rsidRPr="00D37706">
              <w:rPr>
                <w:rFonts w:asciiTheme="minorHAnsi" w:hAnsiTheme="minorHAnsi" w:cstheme="minorHAnsi"/>
                <w:b/>
                <w:szCs w:val="24"/>
              </w:rPr>
              <w:t>ovoljan (2)</w:t>
            </w:r>
          </w:p>
        </w:tc>
        <w:tc>
          <w:tcPr>
            <w:tcW w:w="1027" w:type="pct"/>
          </w:tcPr>
          <w:p w14:paraId="7440E524" w14:textId="77777777" w:rsidR="00404CCE" w:rsidRPr="007C148A" w:rsidRDefault="006C0485" w:rsidP="007C148A">
            <w:pPr>
              <w:pStyle w:val="Default"/>
              <w:spacing w:before="120"/>
              <w:ind w:left="113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n</w:t>
            </w:r>
            <w:r w:rsidR="00404CCE" w:rsidRPr="007C148A">
              <w:rPr>
                <w:rFonts w:asciiTheme="minorHAnsi" w:hAnsiTheme="minorHAnsi" w:cstheme="minorHAnsi"/>
                <w:color w:val="auto"/>
                <w:sz w:val="22"/>
              </w:rPr>
              <w:t>epotpuno, površno i</w:t>
            </w:r>
          </w:p>
          <w:p w14:paraId="78A38831" w14:textId="77777777" w:rsidR="00404CCE" w:rsidRPr="00D37706" w:rsidRDefault="00404CCE" w:rsidP="007C148A">
            <w:pPr>
              <w:pStyle w:val="Default"/>
              <w:ind w:left="113"/>
              <w:rPr>
                <w:rFonts w:asciiTheme="minorHAnsi" w:hAnsiTheme="minorHAnsi" w:cstheme="minorHAnsi"/>
                <w:color w:val="auto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s pogreškama, izneseno znanje slabo je povezano</w:t>
            </w:r>
          </w:p>
        </w:tc>
        <w:tc>
          <w:tcPr>
            <w:tcW w:w="3014" w:type="pct"/>
          </w:tcPr>
          <w:p w14:paraId="34ACB238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spacing w:before="120"/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Učitelj/učiteljica mu pomaže kod odgovaranja</w:t>
            </w:r>
            <w:r w:rsidR="007C148A">
              <w:rPr>
                <w:rFonts w:asciiTheme="minorHAnsi" w:hAnsiTheme="minorHAnsi" w:cstheme="minorHAnsi"/>
                <w:color w:val="auto"/>
                <w:sz w:val="22"/>
              </w:rPr>
              <w:t xml:space="preserve"> p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ostavljajući pomoćna pitanja na </w:t>
            </w:r>
            <w:r w:rsidR="007C148A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koja učenik uvijek ne odgovara 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sigurno.</w:t>
            </w:r>
          </w:p>
          <w:p w14:paraId="603DCFE8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U izražavanju </w:t>
            </w:r>
            <w:r w:rsidR="007C148A">
              <w:rPr>
                <w:rFonts w:asciiTheme="minorHAnsi" w:hAnsiTheme="minorHAnsi" w:cstheme="minorHAnsi"/>
                <w:color w:val="auto"/>
                <w:sz w:val="22"/>
              </w:rPr>
              <w:t xml:space="preserve">je nesamostalan i 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radi formalne pogreške.</w:t>
            </w:r>
          </w:p>
          <w:p w14:paraId="3E5DCEA6" w14:textId="77777777" w:rsidR="00F32C8E" w:rsidRPr="007C148A" w:rsidRDefault="007C148A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Pri odgovaranju </w:t>
            </w:r>
            <w:r w:rsidR="00404CCE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potreban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je </w:t>
            </w:r>
            <w:r w:rsidR="00404CCE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veći broj potpitanja i usmjeravanja prema točnom odgovoru. </w:t>
            </w:r>
          </w:p>
          <w:p w14:paraId="2FCD8834" w14:textId="77777777" w:rsidR="00B51798" w:rsidRPr="007C148A" w:rsidRDefault="00DA3709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Nabraja faze nekog procesa, ali ne može ga samostalno opisati i izvesti zaključke.</w:t>
            </w:r>
          </w:p>
          <w:p w14:paraId="7AEEFAD2" w14:textId="77777777" w:rsidR="00404CCE" w:rsidRPr="007C148A" w:rsidRDefault="00DA3709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Čak i uz pomoć učitelja</w:t>
            </w:r>
            <w:r w:rsidR="00137436" w:rsidRPr="007C148A">
              <w:rPr>
                <w:rFonts w:asciiTheme="minorHAnsi" w:hAnsiTheme="minorHAnsi" w:cstheme="minorHAnsi"/>
                <w:color w:val="auto"/>
                <w:sz w:val="22"/>
              </w:rPr>
              <w:t>/učiteljice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 slabo i nesigurno primjenjuje znanje.</w:t>
            </w:r>
          </w:p>
          <w:p w14:paraId="3D193284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U analizi graf</w:t>
            </w:r>
            <w:r w:rsidR="007C148A">
              <w:rPr>
                <w:rFonts w:asciiTheme="minorHAnsi" w:hAnsiTheme="minorHAnsi" w:cstheme="minorHAnsi"/>
                <w:color w:val="auto"/>
                <w:sz w:val="22"/>
              </w:rPr>
              <w:t>ičkih i slikovnih priloga uočavaju se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 pogreške.</w:t>
            </w:r>
          </w:p>
          <w:p w14:paraId="0AB3BEE8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Površno i djelomično uočava osnovne procese.</w:t>
            </w:r>
          </w:p>
          <w:p w14:paraId="2CAF92AA" w14:textId="77777777" w:rsidR="00404CCE" w:rsidRPr="007C148A" w:rsidRDefault="007C148A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Rijetko izražava</w:t>
            </w:r>
            <w:r w:rsidR="00404CCE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 vlastito mišljenje.</w:t>
            </w:r>
          </w:p>
          <w:p w14:paraId="669A4911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Slabo se služi dodatnim izvorima znanja i teško procjenjuje točnost ili relevantnost u dodatnoj literaturi.</w:t>
            </w:r>
          </w:p>
          <w:p w14:paraId="47F1EBB0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Djelomično točno prikazuje rezultate istraživanja, a tumačenja rezultata su jako manjkava.</w:t>
            </w:r>
          </w:p>
          <w:p w14:paraId="26EBA8F6" w14:textId="77777777" w:rsidR="00404CCE" w:rsidRPr="006C0485" w:rsidRDefault="00404CCE" w:rsidP="006C0485">
            <w:pPr>
              <w:pStyle w:val="Default"/>
              <w:numPr>
                <w:ilvl w:val="0"/>
                <w:numId w:val="17"/>
              </w:numPr>
              <w:spacing w:after="120"/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Pri provođenju istraživanja treba kontinuiranu pomoć, ali se trudi primijeniti osnovna pravila.</w:t>
            </w:r>
          </w:p>
        </w:tc>
      </w:tr>
      <w:tr w:rsidR="00404CCE" w:rsidRPr="00D37706" w14:paraId="528E1732" w14:textId="77777777" w:rsidTr="001D50A1">
        <w:trPr>
          <w:trHeight w:val="625"/>
        </w:trPr>
        <w:tc>
          <w:tcPr>
            <w:tcW w:w="959" w:type="pct"/>
            <w:vAlign w:val="center"/>
          </w:tcPr>
          <w:p w14:paraId="3F7CC481" w14:textId="77777777" w:rsidR="00404CCE" w:rsidRPr="00D37706" w:rsidRDefault="007C148A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</w:t>
            </w:r>
            <w:r w:rsidR="00404CCE" w:rsidRPr="00D37706">
              <w:rPr>
                <w:rFonts w:asciiTheme="minorHAnsi" w:hAnsiTheme="minorHAnsi" w:cstheme="minorHAnsi"/>
                <w:b/>
                <w:szCs w:val="24"/>
              </w:rPr>
              <w:t>obar (3)</w:t>
            </w:r>
          </w:p>
        </w:tc>
        <w:tc>
          <w:tcPr>
            <w:tcW w:w="1027" w:type="pct"/>
          </w:tcPr>
          <w:p w14:paraId="308B5B49" w14:textId="77777777" w:rsidR="00404CCE" w:rsidRPr="006C0485" w:rsidRDefault="006C0485" w:rsidP="006C0485">
            <w:pPr>
              <w:spacing w:before="120"/>
              <w:ind w:left="11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jelomično logično</w:t>
            </w:r>
          </w:p>
          <w:p w14:paraId="6D39D1DD" w14:textId="77777777" w:rsidR="00404CCE" w:rsidRPr="00D37706" w:rsidRDefault="00404CCE" w:rsidP="006C0485">
            <w:pPr>
              <w:ind w:left="113"/>
              <w:rPr>
                <w:rFonts w:asciiTheme="minorHAnsi" w:hAnsiTheme="minorHAnsi" w:cstheme="minorHAnsi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i uvjerljivo</w:t>
            </w:r>
          </w:p>
        </w:tc>
        <w:tc>
          <w:tcPr>
            <w:tcW w:w="3014" w:type="pct"/>
          </w:tcPr>
          <w:p w14:paraId="5E34FD06" w14:textId="77777777" w:rsidR="00F32C8E" w:rsidRPr="006C0485" w:rsidRDefault="00F32C8E" w:rsidP="001D50A1">
            <w:pPr>
              <w:pStyle w:val="Odlomakpopisa"/>
              <w:numPr>
                <w:ilvl w:val="0"/>
                <w:numId w:val="18"/>
              </w:numPr>
              <w:spacing w:before="120"/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Vlada osnovnim 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 xml:space="preserve">sadržajima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propisanim ishodima predmetnog kurikuluma i međupredmetnim očekivanjima.</w:t>
            </w:r>
          </w:p>
          <w:p w14:paraId="31DBC531" w14:textId="77777777" w:rsidR="00404CCE" w:rsidRPr="006C0485" w:rsidRDefault="00F32C8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primjeni i povezivanju činjenica ne pokazuje sigurnost i samostalnost (nema bitnih pogrešaka pri izlaganju činjenica; potrebna su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i potpitanja 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učitelja/učiteljice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, osobito kad se radi o povezi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>vanju materijala; ne zna smisleno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i 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>bez učiteljeve pomoći izložiti obrađene sadržaje učenja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).</w:t>
            </w:r>
          </w:p>
          <w:p w14:paraId="5728C5DC" w14:textId="77777777" w:rsidR="00F32C8E" w:rsidRPr="006C0485" w:rsidRDefault="00F32C8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Nesiguran 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 xml:space="preserve">je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 objašnja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>vanju uzročno-posljedičnih veza.</w:t>
            </w:r>
          </w:p>
          <w:p w14:paraId="523B79B0" w14:textId="77777777" w:rsidR="00F32C8E" w:rsidRPr="006C0485" w:rsidRDefault="00F32C8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U rješavanju problemskih zadataka i prikazivanju međuodnosa 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treba pomoć učitelj/učiteljice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4EB83CF0" w14:textId="77777777" w:rsidR="00D37706" w:rsidRPr="006C0485" w:rsidRDefault="00DA3709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Razumije osnovne obrađene programske sadržaje, ali ih ne primjenjuje u novoj situaciji niti potkrepljuje vlastitim primjerima.</w:t>
            </w:r>
          </w:p>
          <w:p w14:paraId="0D06A187" w14:textId="77777777" w:rsidR="00404CCE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Uz pomoć učitelja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djelomično donosi zaključke pri analizi procesa i pojava.</w:t>
            </w:r>
          </w:p>
          <w:p w14:paraId="526F5F74" w14:textId="77777777" w:rsidR="006C0485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Nedovoljno samostalno izvodi praktične radove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15ADD3D0" w14:textId="77777777" w:rsidR="006C0485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Nedovoljno samostalno provodi istraživanje i primjenjuje usvojeno teorijsko znanje.</w:t>
            </w:r>
          </w:p>
          <w:p w14:paraId="48A390E7" w14:textId="77777777" w:rsidR="006C0485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Vidljivi su propusti u opažanju, a u raspravama sudjeluje samo povremeno.</w:t>
            </w:r>
          </w:p>
          <w:p w14:paraId="45FACC8D" w14:textId="77777777" w:rsidR="006C0485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Prikazivanje i argumentacija rezultata nije dovoljno precizna te treba pomoć učitelja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/učiteljice.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  <w:p w14:paraId="418626DF" w14:textId="77777777" w:rsidR="00404CCE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Uz pomoć prepoznaje ili postavlja istraživačka pitanja i služi se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dodatnom literaturom.</w:t>
            </w:r>
          </w:p>
        </w:tc>
      </w:tr>
      <w:tr w:rsidR="00404CCE" w:rsidRPr="00D37706" w14:paraId="4FB24B5F" w14:textId="77777777" w:rsidTr="001D50A1">
        <w:trPr>
          <w:trHeight w:val="1815"/>
        </w:trPr>
        <w:tc>
          <w:tcPr>
            <w:tcW w:w="959" w:type="pct"/>
            <w:vAlign w:val="center"/>
          </w:tcPr>
          <w:p w14:paraId="301CBF5E" w14:textId="77777777" w:rsidR="00404CCE" w:rsidRPr="00D37706" w:rsidRDefault="006C0485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v</w:t>
            </w:r>
            <w:r w:rsidR="00404CCE" w:rsidRPr="00D37706">
              <w:rPr>
                <w:rFonts w:asciiTheme="minorHAnsi" w:hAnsiTheme="minorHAnsi" w:cstheme="minorHAnsi"/>
                <w:b/>
                <w:szCs w:val="24"/>
              </w:rPr>
              <w:t>rlo dobar (4)</w:t>
            </w:r>
          </w:p>
        </w:tc>
        <w:tc>
          <w:tcPr>
            <w:tcW w:w="1027" w:type="pct"/>
          </w:tcPr>
          <w:p w14:paraId="59E649B2" w14:textId="77777777" w:rsidR="00404CCE" w:rsidRPr="00D37706" w:rsidRDefault="006C0485" w:rsidP="006C0485">
            <w:pPr>
              <w:spacing w:before="120"/>
              <w:ind w:left="113"/>
              <w:rPr>
                <w:rFonts w:asciiTheme="minorHAnsi" w:hAnsiTheme="minorHAnsi" w:cstheme="minorHAnsi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t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očno, logično, temeljito i s razumijevanjem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                         (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izlaganje sigurno bez 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>poštapalica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3014" w:type="pct"/>
          </w:tcPr>
          <w:p w14:paraId="72A6159E" w14:textId="77777777" w:rsidR="00404CCE" w:rsidRPr="006C0485" w:rsidRDefault="00404CCE" w:rsidP="001D50A1">
            <w:pPr>
              <w:pStyle w:val="Odlomakpopisa"/>
              <w:numPr>
                <w:ilvl w:val="0"/>
                <w:numId w:val="20"/>
              </w:numPr>
              <w:spacing w:before="120"/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Sigurno i solidno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vlada 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>ishodima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predmetnog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>a kurikul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>a  i međupredmetnih očekivanja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uz praktičnu primjenu, ali ima nedostataka u povezivanju detalja i činjenica  (nedostatke u povezivanju činjenica ispravlja na  napomenu 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).</w:t>
            </w:r>
          </w:p>
          <w:p w14:paraId="68983413" w14:textId="77777777" w:rsidR="00F32C8E" w:rsidRPr="006C0485" w:rsidRDefault="00F32C8E" w:rsidP="006C0485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Uspješno objašnjava naučeno. Služi se usvojenim znanjem i navodi vlastit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e primjere te logično obrazlaže ono o čemu govori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uz rijetke poticaje ili pomoć učitelja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/učiteljice.</w:t>
            </w:r>
          </w:p>
          <w:p w14:paraId="3212A97A" w14:textId="77777777" w:rsidR="00F32C8E" w:rsidRPr="006C0485" w:rsidRDefault="00F32C8E" w:rsidP="006C0485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Povezuje naučene nastavne sadržaje sa svakodnevnim životom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10FC685E" w14:textId="77777777" w:rsidR="00404CCE" w:rsidRPr="006C0485" w:rsidRDefault="00F32C8E" w:rsidP="006C0485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Uglavnom samostalno rješava problemske zadatke.</w:t>
            </w:r>
          </w:p>
          <w:p w14:paraId="3E3C96B8" w14:textId="77777777" w:rsidR="00404CCE" w:rsidRPr="006C0485" w:rsidRDefault="00F32C8E" w:rsidP="006C0485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spješno primjenjuje stečena znanja.</w:t>
            </w:r>
          </w:p>
          <w:p w14:paraId="356EF001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Gotovo uvijek primjenjuje znanja, sposobnosti i vještine</w:t>
            </w:r>
            <w:r w:rsidR="00F32C8E"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 u istraživanjima</w:t>
            </w: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. </w:t>
            </w:r>
          </w:p>
          <w:p w14:paraId="7BFA2410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U provođenju istraživanja u potpunosti slijedi zadane etape uz manju pomoć u formuliranju istraživačkog pitanja.</w:t>
            </w:r>
          </w:p>
          <w:p w14:paraId="46466183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Samostalno prikazuje rezultate istraživanja, analizira ih, izvodi zaključke i prezentira rezultate rada.</w:t>
            </w:r>
          </w:p>
          <w:p w14:paraId="1517C76B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Uspješno samostalno opaža te često sudjeluje u raspravama i interpretacijama.</w:t>
            </w:r>
          </w:p>
          <w:p w14:paraId="4C4A0BC4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spacing w:after="120"/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Samostalno odabire </w:t>
            </w:r>
            <w:r w:rsidR="00D37706"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odgovarajuću </w:t>
            </w: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literaturu i njome se služi.  </w:t>
            </w:r>
            <w:r w:rsidRPr="006C0485">
              <w:rPr>
                <w:rFonts w:cstheme="minorHAnsi"/>
                <w:color w:val="FF0000"/>
              </w:rPr>
              <w:t xml:space="preserve">                         </w:t>
            </w:r>
            <w:r w:rsidRPr="006C0485">
              <w:rPr>
                <w:rFonts w:cstheme="minorHAnsi"/>
              </w:rPr>
              <w:t xml:space="preserve"> </w:t>
            </w:r>
          </w:p>
        </w:tc>
      </w:tr>
      <w:tr w:rsidR="00404CCE" w:rsidRPr="00D37706" w14:paraId="0D0D26D6" w14:textId="77777777" w:rsidTr="001D50A1">
        <w:trPr>
          <w:trHeight w:val="625"/>
        </w:trPr>
        <w:tc>
          <w:tcPr>
            <w:tcW w:w="959" w:type="pct"/>
            <w:vAlign w:val="center"/>
          </w:tcPr>
          <w:p w14:paraId="06026E4E" w14:textId="77777777" w:rsidR="00404CCE" w:rsidRPr="00D37706" w:rsidRDefault="006C0485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="00404CCE" w:rsidRPr="00D37706">
              <w:rPr>
                <w:rFonts w:asciiTheme="minorHAnsi" w:hAnsiTheme="minorHAnsi" w:cstheme="minorHAnsi"/>
                <w:b/>
                <w:szCs w:val="24"/>
              </w:rPr>
              <w:t>dličan (5)</w:t>
            </w:r>
          </w:p>
        </w:tc>
        <w:tc>
          <w:tcPr>
            <w:tcW w:w="1027" w:type="pct"/>
          </w:tcPr>
          <w:p w14:paraId="264E644E" w14:textId="77777777" w:rsidR="00404CCE" w:rsidRPr="00D37706" w:rsidRDefault="006C0485" w:rsidP="006C0485">
            <w:pPr>
              <w:spacing w:before="120"/>
              <w:ind w:left="113"/>
              <w:rPr>
                <w:rFonts w:asciiTheme="minorHAnsi" w:hAnsiTheme="minorHAnsi" w:cstheme="minorHAnsi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i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zrazito točno, logično, temeljito, opširno, argumentirano</w:t>
            </w:r>
          </w:p>
        </w:tc>
        <w:tc>
          <w:tcPr>
            <w:tcW w:w="3014" w:type="pct"/>
          </w:tcPr>
          <w:p w14:paraId="286AC021" w14:textId="77777777" w:rsidR="00F32C8E" w:rsidRPr="006C0485" w:rsidRDefault="00F32C8E" w:rsidP="001D50A1">
            <w:pPr>
              <w:pStyle w:val="Odlomakpopisa"/>
              <w:numPr>
                <w:ilvl w:val="0"/>
                <w:numId w:val="21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Usvojeno znanje primjenjuje u novim situacijama i na složenijim primjerima.</w:t>
            </w:r>
          </w:p>
          <w:p w14:paraId="225989E2" w14:textId="77777777" w:rsidR="00F32C8E" w:rsidRPr="006C0485" w:rsidRDefault="00F32C8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Uspješno  primjenjuje stečeno znanje te </w:t>
            </w:r>
            <w:r w:rsidR="00433498">
              <w:rPr>
                <w:rFonts w:asciiTheme="minorHAnsi" w:hAnsiTheme="minorHAnsi" w:cstheme="minorHAnsi"/>
                <w:sz w:val="22"/>
                <w:szCs w:val="22"/>
              </w:rPr>
              <w:t xml:space="preserve">povezuje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sa srodnim sadržajima učenja drugih predmeta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00B590C" w14:textId="77777777" w:rsidR="00F32C8E" w:rsidRPr="006C0485" w:rsidRDefault="00F32C8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Samostalno rješava najsloženije problemske zadatke.</w:t>
            </w:r>
          </w:p>
          <w:p w14:paraId="2E64192C" w14:textId="77777777" w:rsidR="00404CCE" w:rsidRPr="006C0485" w:rsidRDefault="00F32C8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Sam</w:t>
            </w:r>
            <w:r w:rsidR="00433498">
              <w:rPr>
                <w:rFonts w:asciiTheme="minorHAnsi" w:hAnsiTheme="minorHAnsi" w:cstheme="minorHAnsi"/>
                <w:sz w:val="22"/>
                <w:szCs w:val="22"/>
              </w:rPr>
              <w:t>ostalno uočava i tumači uzročno-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posljedične veze i međuodnose 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navodeći vlastite primjere.</w:t>
            </w:r>
          </w:p>
          <w:p w14:paraId="51267178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aročito se ističe u diskusijama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, praktičnim vježbama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grafikonima, 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mapama, prezentacijama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, digitalnim materijalima).</w:t>
            </w:r>
          </w:p>
          <w:p w14:paraId="4ADBE32F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Samostalno osmišljava praktične radove te pokazuje originalnost i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kreativnost u njihovu izvođenju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A74CB3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Samostalno postavlja istraživačka pitanja i na teme</w:t>
            </w:r>
            <w:r w:rsidR="00433498">
              <w:rPr>
                <w:rFonts w:asciiTheme="minorHAnsi" w:hAnsiTheme="minorHAnsi" w:cstheme="minorHAnsi"/>
                <w:sz w:val="22"/>
                <w:szCs w:val="22"/>
              </w:rPr>
              <w:t>lju njih osmišljava istraživanje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, a rezultate rada kreativno prikazuje i argumentira uočavajući povezanost promatranih promjena s usvojenim nastavnim sadržajima i svakodnevnim životom.</w:t>
            </w:r>
          </w:p>
          <w:p w14:paraId="5D366BEE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Redovito sudjeluje u raspravama i interpretacijama.</w:t>
            </w:r>
          </w:p>
          <w:p w14:paraId="0BD781E0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Uspješno se služi dodatnom literaturom i izvorima te procjenjuje točnost podataka u dodatnoj literaturi.</w:t>
            </w:r>
          </w:p>
          <w:p w14:paraId="659E1DE1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Samostalno izvodi zaključke i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uočava uzročno-posljedične veze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0485">
              <w:rPr>
                <w:rFonts w:asciiTheme="minorHAnsi" w:hAnsiTheme="minorHAnsi" w:cstheme="minorHAnsi"/>
                <w:sz w:val="22"/>
                <w:szCs w:val="22"/>
              </w:rPr>
              <w:t>i procese.</w:t>
            </w:r>
          </w:p>
          <w:p w14:paraId="7DED20B8" w14:textId="77777777" w:rsidR="00404CCE" w:rsidRPr="00D37706" w:rsidRDefault="00404CCE" w:rsidP="007C148A">
            <w:pPr>
              <w:tabs>
                <w:tab w:val="left" w:pos="1693"/>
              </w:tabs>
              <w:ind w:left="57"/>
              <w:rPr>
                <w:rFonts w:asciiTheme="minorHAnsi" w:hAnsiTheme="minorHAnsi" w:cstheme="minorHAnsi"/>
                <w:szCs w:val="24"/>
              </w:rPr>
            </w:pPr>
            <w:r w:rsidRPr="00D37706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</w:tbl>
    <w:p w14:paraId="4C979A1C" w14:textId="77777777" w:rsidR="00404CCE" w:rsidRPr="00D65704" w:rsidRDefault="00404CCE" w:rsidP="00404CCE">
      <w:pPr>
        <w:jc w:val="center"/>
        <w:rPr>
          <w:rFonts w:ascii="Barlow SK" w:hAnsi="Barlow SK"/>
          <w:b/>
        </w:rPr>
      </w:pPr>
    </w:p>
    <w:p w14:paraId="6F00111D" w14:textId="77777777" w:rsidR="00404CCE" w:rsidRPr="00D65704" w:rsidRDefault="00404CCE" w:rsidP="00404CCE">
      <w:pPr>
        <w:jc w:val="center"/>
        <w:rPr>
          <w:rFonts w:ascii="Barlow SK" w:hAnsi="Barlow SK"/>
          <w:b/>
        </w:rPr>
      </w:pPr>
    </w:p>
    <w:p w14:paraId="709D89C8" w14:textId="77777777" w:rsidR="00404CCE" w:rsidRPr="006C0485" w:rsidRDefault="00404CCE" w:rsidP="00404CCE">
      <w:pPr>
        <w:rPr>
          <w:rFonts w:cstheme="minorHAnsi"/>
          <w:sz w:val="22"/>
        </w:rPr>
      </w:pPr>
    </w:p>
    <w:p w14:paraId="66BBAE6C" w14:textId="77777777" w:rsidR="00DA3709" w:rsidRPr="006C0485" w:rsidRDefault="00D37706" w:rsidP="00DA3709">
      <w:pPr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lastRenderedPageBreak/>
        <w:t xml:space="preserve">Važan </w:t>
      </w:r>
      <w:r w:rsidR="006C0485">
        <w:rPr>
          <w:rFonts w:cstheme="minorHAnsi"/>
          <w:sz w:val="22"/>
          <w:szCs w:val="24"/>
        </w:rPr>
        <w:t xml:space="preserve">su dio vrednovanja </w:t>
      </w:r>
      <w:r w:rsidR="00DA3709" w:rsidRPr="006C0485">
        <w:rPr>
          <w:rFonts w:cstheme="minorHAnsi"/>
          <w:sz w:val="22"/>
          <w:szCs w:val="24"/>
        </w:rPr>
        <w:t xml:space="preserve">i bilješkama kojima se prati </w:t>
      </w:r>
      <w:r w:rsidRPr="006C0485">
        <w:rPr>
          <w:rFonts w:cstheme="minorHAnsi"/>
          <w:sz w:val="22"/>
          <w:szCs w:val="24"/>
          <w:lang w:bidi="en-US"/>
        </w:rPr>
        <w:t>rad, ali i napredovanje</w:t>
      </w:r>
      <w:r w:rsidR="00DA3709" w:rsidRPr="006C0485">
        <w:rPr>
          <w:rFonts w:cstheme="minorHAnsi"/>
          <w:sz w:val="22"/>
          <w:szCs w:val="24"/>
          <w:lang w:bidi="en-US"/>
        </w:rPr>
        <w:t xml:space="preserve"> učenika te njegov odnos prema radu. Osim bilježaka koje pokazuju kakav je odnos učenika prema radu</w:t>
      </w:r>
      <w:r w:rsidR="006C0485">
        <w:rPr>
          <w:rFonts w:cstheme="minorHAnsi"/>
          <w:sz w:val="22"/>
          <w:szCs w:val="24"/>
          <w:lang w:bidi="en-US"/>
        </w:rPr>
        <w:t>,</w:t>
      </w:r>
      <w:r w:rsidR="00DA3709" w:rsidRPr="006C0485">
        <w:rPr>
          <w:rFonts w:cstheme="minorHAnsi"/>
          <w:sz w:val="22"/>
          <w:szCs w:val="24"/>
          <w:lang w:bidi="en-US"/>
        </w:rPr>
        <w:t xml:space="preserve"> najvažniji </w:t>
      </w:r>
      <w:r w:rsidR="006C0485">
        <w:rPr>
          <w:rFonts w:cstheme="minorHAnsi"/>
          <w:sz w:val="22"/>
          <w:szCs w:val="24"/>
          <w:lang w:bidi="en-US"/>
        </w:rPr>
        <w:t xml:space="preserve">su dio </w:t>
      </w:r>
      <w:r w:rsidR="00DA3709" w:rsidRPr="006C0485">
        <w:rPr>
          <w:rFonts w:cstheme="minorHAnsi"/>
          <w:sz w:val="22"/>
          <w:szCs w:val="24"/>
          <w:lang w:bidi="en-US"/>
        </w:rPr>
        <w:t xml:space="preserve">povratne informacije kao dio vrednovanja za učenje i kao učenje. </w:t>
      </w:r>
      <w:r w:rsidR="00DA3709" w:rsidRPr="006C0485">
        <w:rPr>
          <w:rFonts w:cstheme="minorHAnsi"/>
          <w:sz w:val="22"/>
          <w:szCs w:val="24"/>
        </w:rPr>
        <w:t xml:space="preserve">Osim bilješki u imeniku važan </w:t>
      </w:r>
      <w:r w:rsidR="006C0485">
        <w:rPr>
          <w:rFonts w:cstheme="minorHAnsi"/>
          <w:sz w:val="22"/>
          <w:szCs w:val="24"/>
        </w:rPr>
        <w:t xml:space="preserve">su dio vrednovanja </w:t>
      </w:r>
      <w:r w:rsidR="00DA3709" w:rsidRPr="006C0485">
        <w:rPr>
          <w:rFonts w:cstheme="minorHAnsi"/>
          <w:sz w:val="22"/>
          <w:szCs w:val="24"/>
        </w:rPr>
        <w:t xml:space="preserve">i rubrike za samovrednovanje i vršnjačko vrednovanje te različite liste procjena, izlazne kartice i sl. koje se nalaze u materijalima učenika kao i usmeno formativno vrednovanje koje je važna povratna informacija za učenika u procesu poučavanja i učenja. </w:t>
      </w:r>
    </w:p>
    <w:p w14:paraId="491F4D4F" w14:textId="77777777" w:rsidR="00DA3709" w:rsidRPr="00DA3709" w:rsidRDefault="00DA3709" w:rsidP="00DA3709">
      <w:pPr>
        <w:rPr>
          <w:rFonts w:ascii="Barlow SK" w:hAnsi="Barlow SK" w:cs="Times New Roman"/>
          <w:szCs w:val="24"/>
        </w:rPr>
      </w:pPr>
    </w:p>
    <w:p w14:paraId="50E5B500" w14:textId="77777777" w:rsidR="00DA3709" w:rsidRPr="006C0485" w:rsidRDefault="00DA3709" w:rsidP="006C0485">
      <w:pPr>
        <w:rPr>
          <w:rFonts w:cstheme="minorHAnsi"/>
          <w:b/>
          <w:sz w:val="22"/>
          <w:szCs w:val="24"/>
        </w:rPr>
      </w:pPr>
      <w:r w:rsidRPr="006C0485">
        <w:rPr>
          <w:rFonts w:cstheme="minorHAnsi"/>
          <w:b/>
          <w:sz w:val="22"/>
          <w:szCs w:val="24"/>
        </w:rPr>
        <w:t>PRIMJER - BILJEŠKE O ODNOSU PREMA RADU:</w:t>
      </w:r>
    </w:p>
    <w:p w14:paraId="175DB105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Učenik redovito i na vrijeme ispunjava svoje obveze npr. predaje zadaću, radi na satu.</w:t>
      </w:r>
    </w:p>
    <w:p w14:paraId="005CD580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Učenik na satu sudjeluje u radu</w:t>
      </w:r>
      <w:r w:rsidR="00D37706" w:rsidRPr="006C0485">
        <w:rPr>
          <w:rFonts w:cstheme="minorHAnsi"/>
          <w:sz w:val="22"/>
          <w:szCs w:val="24"/>
        </w:rPr>
        <w:t>,</w:t>
      </w:r>
      <w:r w:rsidRPr="006C0485">
        <w:rPr>
          <w:rFonts w:cstheme="minorHAnsi"/>
          <w:sz w:val="22"/>
          <w:szCs w:val="24"/>
        </w:rPr>
        <w:t xml:space="preserve"> no ne ispunjava zadatke koje samostalno treba napraviti kod kuće.</w:t>
      </w:r>
    </w:p>
    <w:p w14:paraId="04774A53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 xml:space="preserve">Pokazuje inicijativu i dobre organizacijske sposobnosti u timskom radu. </w:t>
      </w:r>
    </w:p>
    <w:p w14:paraId="6F6AF5D1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U suradnji s drugim učenicima pokazuje nesigurnost.</w:t>
      </w:r>
    </w:p>
    <w:p w14:paraId="75654CD1" w14:textId="77777777" w:rsidR="00DA3709" w:rsidRPr="006C0485" w:rsidRDefault="00DA3709" w:rsidP="00DA3709">
      <w:pPr>
        <w:rPr>
          <w:rFonts w:cstheme="minorHAnsi"/>
          <w:sz w:val="22"/>
          <w:szCs w:val="24"/>
        </w:rPr>
      </w:pPr>
    </w:p>
    <w:p w14:paraId="4A40EB95" w14:textId="77777777" w:rsidR="00DA3709" w:rsidRPr="006C0485" w:rsidRDefault="00DA3709" w:rsidP="006C0485">
      <w:pPr>
        <w:rPr>
          <w:rFonts w:cstheme="minorHAnsi"/>
          <w:b/>
          <w:sz w:val="22"/>
          <w:szCs w:val="24"/>
        </w:rPr>
      </w:pPr>
      <w:r w:rsidRPr="006C0485">
        <w:rPr>
          <w:rFonts w:cstheme="minorHAnsi"/>
          <w:b/>
          <w:sz w:val="22"/>
          <w:szCs w:val="24"/>
        </w:rPr>
        <w:t>PRIMJER - BILJEŠKE VREDNOVANJA ZA UČENJE I KAO UČENJE:</w:t>
      </w:r>
    </w:p>
    <w:p w14:paraId="379A7E22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Iako se na satu trudi i sudjeluje u raspravama rezultati u provjerama znanja pokazuju da učenik ne usvaja trajnije ta znanja pa bi češće tre</w:t>
      </w:r>
      <w:r w:rsidR="00D37706" w:rsidRPr="006C0485">
        <w:rPr>
          <w:rFonts w:cstheme="minorHAnsi"/>
          <w:sz w:val="22"/>
          <w:szCs w:val="24"/>
        </w:rPr>
        <w:t>bao samostalno kod kuće ponovljati i uvježbavati sadržaje učenja</w:t>
      </w:r>
      <w:r w:rsidRPr="006C0485">
        <w:rPr>
          <w:rFonts w:cstheme="minorHAnsi"/>
          <w:sz w:val="22"/>
          <w:szCs w:val="24"/>
        </w:rPr>
        <w:t>.</w:t>
      </w:r>
    </w:p>
    <w:p w14:paraId="3CE5B15F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Učenik lijepo formulira rečenice u svojim odgovorima i povezuje činjenice no pokazuje nedovoljnu usvojenost pojedinih pojmova. Pokušati s grafičkim organizatorima znanja dodatno ponoviti naučeno.</w:t>
      </w:r>
    </w:p>
    <w:p w14:paraId="52D26D3E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Vrlo uspješno interpretira svoj istraživački rad no u zaključku rada ne povezuje dobivene rezultate. Treba jasnije povezati postavljene hipoteze i dobivene vlastite rezultate.</w:t>
      </w:r>
    </w:p>
    <w:p w14:paraId="6DB5B44B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U vrednovanju svog rada učenik vrlo jasno povezuje i argumentira sve prednosti i nedostatke.</w:t>
      </w:r>
    </w:p>
    <w:p w14:paraId="6ED29A1A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Precizno i pregledno prikazuje rezultate svog rada te na osnovu njih dolazi do zaključaka.</w:t>
      </w:r>
    </w:p>
    <w:p w14:paraId="206ED733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 xml:space="preserve">Ocjene iz sva tri elementa vrednovanja jednako su vrijedne u formiranju zaključne ocjene. </w:t>
      </w:r>
    </w:p>
    <w:p w14:paraId="57428DD4" w14:textId="77777777" w:rsidR="00DA3709" w:rsidRPr="006C0485" w:rsidRDefault="00DA3709" w:rsidP="00DA3709">
      <w:pPr>
        <w:rPr>
          <w:rFonts w:cstheme="minorHAnsi"/>
          <w:sz w:val="22"/>
          <w:szCs w:val="24"/>
        </w:rPr>
      </w:pPr>
    </w:p>
    <w:p w14:paraId="2F47D0BD" w14:textId="77777777" w:rsidR="00DA3709" w:rsidRPr="006C0485" w:rsidRDefault="00DA3709" w:rsidP="00DA3709">
      <w:pPr>
        <w:rPr>
          <w:rFonts w:cstheme="minorHAnsi"/>
          <w:sz w:val="22"/>
        </w:rPr>
      </w:pPr>
    </w:p>
    <w:p w14:paraId="711FAA84" w14:textId="77777777" w:rsidR="00B959F1" w:rsidRDefault="00506B8C"/>
    <w:sectPr w:rsidR="00B959F1" w:rsidSect="007840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rlow SK">
    <w:altName w:val="Arial"/>
    <w:panose1 w:val="00000000000000000000"/>
    <w:charset w:val="00"/>
    <w:family w:val="modern"/>
    <w:notTrueType/>
    <w:pitch w:val="variable"/>
    <w:sig w:usb0="A00000EF" w:usb1="0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88D"/>
    <w:multiLevelType w:val="hybridMultilevel"/>
    <w:tmpl w:val="02A6EB1E"/>
    <w:lvl w:ilvl="0" w:tplc="729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42D7"/>
    <w:multiLevelType w:val="hybridMultilevel"/>
    <w:tmpl w:val="04884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736E"/>
    <w:multiLevelType w:val="hybridMultilevel"/>
    <w:tmpl w:val="27CAE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2432"/>
    <w:multiLevelType w:val="hybridMultilevel"/>
    <w:tmpl w:val="7E840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69134F"/>
    <w:multiLevelType w:val="hybridMultilevel"/>
    <w:tmpl w:val="ECA88B62"/>
    <w:lvl w:ilvl="0" w:tplc="729A0AA2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1F7F66"/>
    <w:multiLevelType w:val="hybridMultilevel"/>
    <w:tmpl w:val="91388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90A06"/>
    <w:multiLevelType w:val="hybridMultilevel"/>
    <w:tmpl w:val="82765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B54ED"/>
    <w:multiLevelType w:val="hybridMultilevel"/>
    <w:tmpl w:val="C4C8B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A2822"/>
    <w:multiLevelType w:val="hybridMultilevel"/>
    <w:tmpl w:val="C652B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8335B"/>
    <w:multiLevelType w:val="hybridMultilevel"/>
    <w:tmpl w:val="C4C09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06C64"/>
    <w:multiLevelType w:val="hybridMultilevel"/>
    <w:tmpl w:val="0EC265E4"/>
    <w:lvl w:ilvl="0" w:tplc="729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87BD8"/>
    <w:multiLevelType w:val="hybridMultilevel"/>
    <w:tmpl w:val="C3369214"/>
    <w:lvl w:ilvl="0" w:tplc="729A0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DC7643"/>
    <w:multiLevelType w:val="hybridMultilevel"/>
    <w:tmpl w:val="7CC2965E"/>
    <w:lvl w:ilvl="0" w:tplc="729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47979"/>
    <w:multiLevelType w:val="hybridMultilevel"/>
    <w:tmpl w:val="F9782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E064D"/>
    <w:multiLevelType w:val="hybridMultilevel"/>
    <w:tmpl w:val="F4B0B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8574F"/>
    <w:multiLevelType w:val="hybridMultilevel"/>
    <w:tmpl w:val="5E72D1E8"/>
    <w:lvl w:ilvl="0" w:tplc="729A0AA2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C9F36EA"/>
    <w:multiLevelType w:val="hybridMultilevel"/>
    <w:tmpl w:val="C25CF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40204"/>
    <w:multiLevelType w:val="hybridMultilevel"/>
    <w:tmpl w:val="29CE5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7"/>
  </w:num>
  <w:num w:numId="9">
    <w:abstractNumId w:val="9"/>
  </w:num>
  <w:num w:numId="10">
    <w:abstractNumId w:val="8"/>
  </w:num>
  <w:num w:numId="11">
    <w:abstractNumId w:val="11"/>
  </w:num>
  <w:num w:numId="12">
    <w:abstractNumId w:val="16"/>
  </w:num>
  <w:num w:numId="13">
    <w:abstractNumId w:val="19"/>
  </w:num>
  <w:num w:numId="14">
    <w:abstractNumId w:val="4"/>
  </w:num>
  <w:num w:numId="15">
    <w:abstractNumId w:val="13"/>
  </w:num>
  <w:num w:numId="16">
    <w:abstractNumId w:val="6"/>
  </w:num>
  <w:num w:numId="17">
    <w:abstractNumId w:val="0"/>
  </w:num>
  <w:num w:numId="18">
    <w:abstractNumId w:val="5"/>
  </w:num>
  <w:num w:numId="19">
    <w:abstractNumId w:val="12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CE"/>
    <w:rsid w:val="00040605"/>
    <w:rsid w:val="00041BF0"/>
    <w:rsid w:val="000D6CDD"/>
    <w:rsid w:val="00137436"/>
    <w:rsid w:val="001D50A1"/>
    <w:rsid w:val="00255698"/>
    <w:rsid w:val="002721DD"/>
    <w:rsid w:val="00273C0B"/>
    <w:rsid w:val="003104DF"/>
    <w:rsid w:val="00315A00"/>
    <w:rsid w:val="003916C0"/>
    <w:rsid w:val="003B6685"/>
    <w:rsid w:val="00404CCE"/>
    <w:rsid w:val="00414B84"/>
    <w:rsid w:val="004201E3"/>
    <w:rsid w:val="0042492E"/>
    <w:rsid w:val="00433498"/>
    <w:rsid w:val="004E52B6"/>
    <w:rsid w:val="00500810"/>
    <w:rsid w:val="00506B8C"/>
    <w:rsid w:val="00531668"/>
    <w:rsid w:val="005B2265"/>
    <w:rsid w:val="00663EEE"/>
    <w:rsid w:val="006864CC"/>
    <w:rsid w:val="006A6BC7"/>
    <w:rsid w:val="006C0485"/>
    <w:rsid w:val="006F25CD"/>
    <w:rsid w:val="007B30D0"/>
    <w:rsid w:val="007C148A"/>
    <w:rsid w:val="0080153D"/>
    <w:rsid w:val="008169F4"/>
    <w:rsid w:val="0087244F"/>
    <w:rsid w:val="00887C4E"/>
    <w:rsid w:val="00891D8C"/>
    <w:rsid w:val="008B0AFC"/>
    <w:rsid w:val="008D4982"/>
    <w:rsid w:val="008E3A51"/>
    <w:rsid w:val="009662F2"/>
    <w:rsid w:val="00A16C9B"/>
    <w:rsid w:val="00A41185"/>
    <w:rsid w:val="00A8456A"/>
    <w:rsid w:val="00A95593"/>
    <w:rsid w:val="00B51798"/>
    <w:rsid w:val="00BA5CEE"/>
    <w:rsid w:val="00BF2361"/>
    <w:rsid w:val="00C22D28"/>
    <w:rsid w:val="00D37706"/>
    <w:rsid w:val="00D37A4E"/>
    <w:rsid w:val="00D72ECB"/>
    <w:rsid w:val="00DA3709"/>
    <w:rsid w:val="00E24E11"/>
    <w:rsid w:val="00F3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C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CE"/>
    <w:pPr>
      <w:spacing w:after="0" w:line="240" w:lineRule="auto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4CCE"/>
    <w:pPr>
      <w:keepNext/>
      <w:keepLines/>
      <w:spacing w:before="480"/>
      <w:outlineLvl w:val="0"/>
    </w:pPr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4201E3"/>
  </w:style>
  <w:style w:type="paragraph" w:styleId="Odlomakpopisa">
    <w:name w:val="List Paragraph"/>
    <w:basedOn w:val="Normal"/>
    <w:uiPriority w:val="34"/>
    <w:qFormat/>
    <w:rsid w:val="004201E3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qFormat/>
    <w:rsid w:val="004201E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4201E3"/>
    <w:rPr>
      <w:b/>
      <w:bCs/>
      <w:smallCaps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404CCE"/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customStyle="1" w:styleId="normaltextrun">
    <w:name w:val="normaltextrun"/>
    <w:basedOn w:val="Zadanifontodlomka"/>
    <w:rsid w:val="00404CCE"/>
  </w:style>
  <w:style w:type="table" w:styleId="Reetkatablice">
    <w:name w:val="Table Grid"/>
    <w:basedOn w:val="Obinatablica"/>
    <w:rsid w:val="0040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4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015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153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15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15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153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5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5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CE"/>
    <w:pPr>
      <w:spacing w:after="0" w:line="240" w:lineRule="auto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4CCE"/>
    <w:pPr>
      <w:keepNext/>
      <w:keepLines/>
      <w:spacing w:before="480"/>
      <w:outlineLvl w:val="0"/>
    </w:pPr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4201E3"/>
  </w:style>
  <w:style w:type="paragraph" w:styleId="Odlomakpopisa">
    <w:name w:val="List Paragraph"/>
    <w:basedOn w:val="Normal"/>
    <w:uiPriority w:val="34"/>
    <w:qFormat/>
    <w:rsid w:val="004201E3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qFormat/>
    <w:rsid w:val="004201E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4201E3"/>
    <w:rPr>
      <w:b/>
      <w:bCs/>
      <w:smallCaps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404CCE"/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customStyle="1" w:styleId="normaltextrun">
    <w:name w:val="normaltextrun"/>
    <w:basedOn w:val="Zadanifontodlomka"/>
    <w:rsid w:val="00404CCE"/>
  </w:style>
  <w:style w:type="table" w:styleId="Reetkatablice">
    <w:name w:val="Table Grid"/>
    <w:basedOn w:val="Obinatablica"/>
    <w:rsid w:val="0040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4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015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153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15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15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153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5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</dc:creator>
  <cp:lastModifiedBy>Knjiznica</cp:lastModifiedBy>
  <cp:revision>2</cp:revision>
  <dcterms:created xsi:type="dcterms:W3CDTF">2020-09-22T07:13:00Z</dcterms:created>
  <dcterms:modified xsi:type="dcterms:W3CDTF">2020-09-22T07:13:00Z</dcterms:modified>
</cp:coreProperties>
</file>