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2D" w:rsidRDefault="00AF7C82" w:rsidP="00AF7C82">
      <w:pPr>
        <w:jc w:val="center"/>
        <w:rPr>
          <w:sz w:val="36"/>
          <w:szCs w:val="36"/>
        </w:rPr>
      </w:pPr>
      <w:r w:rsidRPr="0086632D">
        <w:rPr>
          <w:sz w:val="36"/>
          <w:szCs w:val="36"/>
        </w:rPr>
        <w:t xml:space="preserve">Izvješće za provedbu projekta </w:t>
      </w:r>
    </w:p>
    <w:p w:rsidR="008036DA" w:rsidRPr="0086632D" w:rsidRDefault="00AF7C82" w:rsidP="00AF7C82">
      <w:pPr>
        <w:jc w:val="center"/>
        <w:rPr>
          <w:sz w:val="36"/>
          <w:szCs w:val="36"/>
        </w:rPr>
      </w:pPr>
      <w:r w:rsidRPr="0086632D">
        <w:rPr>
          <w:sz w:val="36"/>
          <w:szCs w:val="36"/>
        </w:rPr>
        <w:t>„Prevencija zloupotrebe alkohola“</w:t>
      </w:r>
    </w:p>
    <w:p w:rsidR="00AF7C82" w:rsidRDefault="00AF7C82" w:rsidP="00AF7C82">
      <w:pPr>
        <w:jc w:val="both"/>
      </w:pPr>
      <w:r>
        <w:t xml:space="preserve">U našoj školi se već četvrtu godinu za redom provodi projekt prevencije zloupotrebe alkohola. Učenicima se na početku školske godine podijele kratke ankete, zatim se u travnju s njima provode radionice u sklopu navedenog projekta te se u lipnju ponavlja anketa identična onoj od početka školske godine. </w:t>
      </w:r>
    </w:p>
    <w:p w:rsidR="00AF7C82" w:rsidRDefault="00AF7C82" w:rsidP="00AF7C82">
      <w:pPr>
        <w:jc w:val="both"/>
      </w:pPr>
      <w:r>
        <w:t xml:space="preserve">Radionice se provode u trajanju od jednog blok-sata po razrednom odjeljenju. Razred se slučajnim odabirom dijeli na tri skupine. Svaka skupina bira svog predstavnika koji slučajnim odabirom (izvlačenjem zatvorene kuverte) bira jednu od šest tema: Alkohol kao uzrok agresivnosti, Alkohol kao uzrok obiteljskih problema, Alkohol kao most prema težim sredstvima ovisnosti, Alkohol kao uzrok prometne nezgode, Alkohol kao uzrok neželjene trudnoće i </w:t>
      </w:r>
      <w:r w:rsidR="00640A4C">
        <w:t xml:space="preserve">Alkohol kao uzrok kome. Učenici zatim pripremaju kratak igrokaz na zadanu temu. Radionica završava zajedničkim gledanjem i komentiranjem snimljenih uradaka. </w:t>
      </w:r>
    </w:p>
    <w:p w:rsidR="00640A4C" w:rsidRDefault="00640A4C" w:rsidP="00AF7C82">
      <w:pPr>
        <w:jc w:val="both"/>
      </w:pPr>
      <w:r>
        <w:t xml:space="preserve">Nakon prikupljanja svih anketa radi se usporedba stanja na kraju školske godine s onim od početka školske godine da bi se vidjelo ima li promjena u mišljenju učenika. </w:t>
      </w:r>
    </w:p>
    <w:p w:rsidR="00640A4C" w:rsidRDefault="00640A4C" w:rsidP="00AF7C82">
      <w:pPr>
        <w:jc w:val="both"/>
      </w:pPr>
      <w:r>
        <w:t xml:space="preserve">Za školsku godinu 1012./2013. smo dobili sljedeće rezultate: </w:t>
      </w:r>
    </w:p>
    <w:p w:rsidR="00640A4C" w:rsidRDefault="00640A4C" w:rsidP="00AF7C82">
      <w:pPr>
        <w:jc w:val="both"/>
      </w:pPr>
      <w:r>
        <w:t>Na početku školske godine je 68 učenika izjavilo da je probalo alkohol dok se ta brojka do kraja školske godine popela na 78 učenika koji su probali alkohol</w:t>
      </w:r>
      <w:r w:rsidR="004926D2">
        <w:t xml:space="preserve"> (što je vidljivo iz grafičkog prikaza)</w:t>
      </w:r>
      <w:r>
        <w:t xml:space="preserve">. </w:t>
      </w:r>
      <w:r w:rsidR="0052092B">
        <w:t xml:space="preserve">Slični rezultati su dobiveni i prošle školske godine. </w:t>
      </w:r>
      <w:r>
        <w:t xml:space="preserve">To je pokazatelj da je ovo kritična dob u kojoj sve veći broj učenika počinje eksperimentirati s </w:t>
      </w:r>
      <w:proofErr w:type="spellStart"/>
      <w:r>
        <w:t>psihoaktivnim</w:t>
      </w:r>
      <w:proofErr w:type="spellEnd"/>
      <w:r>
        <w:t xml:space="preserve"> tvarima. </w:t>
      </w:r>
    </w:p>
    <w:p w:rsidR="00640A4C" w:rsidRDefault="00640A4C" w:rsidP="00AF7C82">
      <w:pPr>
        <w:jc w:val="both"/>
      </w:pPr>
      <w:r>
        <w:rPr>
          <w:noProof/>
          <w:lang w:eastAsia="hr-HR"/>
        </w:rPr>
        <w:drawing>
          <wp:inline distT="0" distB="0" distL="0" distR="0">
            <wp:extent cx="3409950" cy="3409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3409950"/>
                    </a:xfrm>
                    <a:prstGeom prst="rect">
                      <a:avLst/>
                    </a:prstGeom>
                    <a:noFill/>
                    <a:ln>
                      <a:noFill/>
                    </a:ln>
                  </pic:spPr>
                </pic:pic>
              </a:graphicData>
            </a:graphic>
          </wp:inline>
        </w:drawing>
      </w:r>
    </w:p>
    <w:p w:rsidR="004926D2" w:rsidRDefault="004926D2" w:rsidP="00AF7C82">
      <w:pPr>
        <w:jc w:val="both"/>
      </w:pPr>
      <w:r>
        <w:lastRenderedPageBreak/>
        <w:t xml:space="preserve">Na pitanje „Jesi li ikada bio pijan?“ potvrdno je odgovorilo 7 učenika na početku školske godine dok se do kraja godine ta brojka popela na 13 (što je prikazano u grafičkom prikazu). </w:t>
      </w:r>
      <w:r w:rsidR="0052092B">
        <w:t xml:space="preserve">Ovaj rezultat se, u usporedbi s onim prošlogodišnjim čini realnijim, s obzirom da smo prošle školske godine dobili rezultat koji upućuje na smanjenje broja opijanja na kraju školske godine. </w:t>
      </w:r>
      <w:r>
        <w:t xml:space="preserve">Čime se potvrđuje da se radi o kritičnoj dobi učenika vezano za isprobavanje rizičnih ponašanja. </w:t>
      </w:r>
    </w:p>
    <w:p w:rsidR="004926D2" w:rsidRDefault="004926D2" w:rsidP="00AF7C82">
      <w:pPr>
        <w:jc w:val="both"/>
      </w:pPr>
      <w:r>
        <w:rPr>
          <w:noProof/>
          <w:lang w:eastAsia="hr-HR"/>
        </w:rPr>
        <w:drawing>
          <wp:inline distT="0" distB="0" distL="0" distR="0">
            <wp:extent cx="3248025" cy="324151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3241516"/>
                    </a:xfrm>
                    <a:prstGeom prst="rect">
                      <a:avLst/>
                    </a:prstGeom>
                    <a:noFill/>
                    <a:ln>
                      <a:noFill/>
                    </a:ln>
                  </pic:spPr>
                </pic:pic>
              </a:graphicData>
            </a:graphic>
          </wp:inline>
        </w:drawing>
      </w:r>
    </w:p>
    <w:p w:rsidR="004926D2" w:rsidRDefault="004926D2" w:rsidP="00AF7C82">
      <w:pPr>
        <w:jc w:val="both"/>
      </w:pPr>
      <w:r>
        <w:t>I kod prvog i kod drugog ispitivanja mišljenja učenika velik je broj učenika koji piju s vršnjacima</w:t>
      </w:r>
      <w:r w:rsidR="00FC2A08">
        <w:t xml:space="preserve">, međutim, ono što iznenađuje porast je u broju učenika koji piju s članovima rodbine (iako su tu uključeni i bratići, sestrične, braća i sestre pa može značiti da se ipak radi o tome da je to i dalje vršnjačko pijenje, a ne pijenje potaknuto od strane odraslih). </w:t>
      </w:r>
    </w:p>
    <w:p w:rsidR="00FC2A08" w:rsidRDefault="00FC2A08" w:rsidP="00AF7C82">
      <w:pPr>
        <w:jc w:val="both"/>
      </w:pPr>
      <w:bookmarkStart w:id="0" w:name="_GoBack"/>
      <w:r>
        <w:rPr>
          <w:noProof/>
          <w:lang w:eastAsia="hr-HR"/>
        </w:rPr>
        <w:drawing>
          <wp:inline distT="0" distB="0" distL="0" distR="0">
            <wp:extent cx="3629025" cy="34004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3400425"/>
                    </a:xfrm>
                    <a:prstGeom prst="rect">
                      <a:avLst/>
                    </a:prstGeom>
                    <a:noFill/>
                    <a:ln>
                      <a:noFill/>
                    </a:ln>
                  </pic:spPr>
                </pic:pic>
              </a:graphicData>
            </a:graphic>
          </wp:inline>
        </w:drawing>
      </w:r>
      <w:bookmarkEnd w:id="0"/>
    </w:p>
    <w:p w:rsidR="00FC2A08" w:rsidRDefault="00FC2A08" w:rsidP="00AF7C82">
      <w:pPr>
        <w:jc w:val="both"/>
      </w:pPr>
      <w:r>
        <w:lastRenderedPageBreak/>
        <w:t xml:space="preserve">Ono što zabrinjava naročito, porast je u broju učenika koji su s povremenog eksperimentalnog opijanja prešli na učestalo pijenje (što podrazumijeva opijanje više od triput i vidljivo je na grafičkom prikazu). To naročito zabrinjava s obzirom na činjenicu da učestalo pijenje u mlađoj dobi u puno kraćem vremenskom razdoblju nego u odrasloj dobi dovodi do fizičke ovisnosti. </w:t>
      </w:r>
    </w:p>
    <w:p w:rsidR="00FC2A08" w:rsidRDefault="00FC2A08" w:rsidP="00AF7C82">
      <w:pPr>
        <w:jc w:val="both"/>
      </w:pPr>
      <w:r>
        <w:rPr>
          <w:noProof/>
          <w:lang w:eastAsia="hr-HR"/>
        </w:rPr>
        <w:drawing>
          <wp:inline distT="0" distB="0" distL="0" distR="0">
            <wp:extent cx="4105275" cy="30956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095625"/>
                    </a:xfrm>
                    <a:prstGeom prst="rect">
                      <a:avLst/>
                    </a:prstGeom>
                    <a:noFill/>
                    <a:ln>
                      <a:noFill/>
                    </a:ln>
                  </pic:spPr>
                </pic:pic>
              </a:graphicData>
            </a:graphic>
          </wp:inline>
        </w:drawing>
      </w:r>
    </w:p>
    <w:p w:rsidR="00FC2A08" w:rsidRDefault="00FC2A08" w:rsidP="00AF7C82">
      <w:pPr>
        <w:jc w:val="both"/>
      </w:pPr>
      <w:r>
        <w:t xml:space="preserve">Na pitanje „Jesi li ikada razgovarao s nekim starijim o mogućim negativnim posljedicama opijanja?“ na početku godine </w:t>
      </w:r>
      <w:r w:rsidR="00184633">
        <w:t xml:space="preserve">67 učenika odgovara potvrdno dok na kraju godine 79 učenika odgovara potvrdno (kao što se vidi na grafičkom prikazu). Svega 19 učenika se nakon radionica izjašnjava s ne na ovo pitanje. Moguće je da neki od tih učenika nisu bili nazočni na nastavi kada su provođene radionice kao i to da pod pojmom  „netko stariji“ nisu shvatili i učitelje koji su provodili radionice. </w:t>
      </w:r>
      <w:r w:rsidR="0086632D">
        <w:t>Ovaj rezultat je sličan prošlogodišnjem.</w:t>
      </w:r>
    </w:p>
    <w:p w:rsidR="00184633" w:rsidRDefault="00184633" w:rsidP="00AF7C82">
      <w:pPr>
        <w:jc w:val="both"/>
      </w:pPr>
      <w:r>
        <w:rPr>
          <w:noProof/>
          <w:lang w:eastAsia="hr-HR"/>
        </w:rPr>
        <w:drawing>
          <wp:inline distT="0" distB="0" distL="0" distR="0">
            <wp:extent cx="3362325" cy="33623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3362325"/>
                    </a:xfrm>
                    <a:prstGeom prst="rect">
                      <a:avLst/>
                    </a:prstGeom>
                    <a:noFill/>
                    <a:ln>
                      <a:noFill/>
                    </a:ln>
                  </pic:spPr>
                </pic:pic>
              </a:graphicData>
            </a:graphic>
          </wp:inline>
        </w:drawing>
      </w:r>
    </w:p>
    <w:p w:rsidR="00184633" w:rsidRDefault="00184633" w:rsidP="00AF7C82">
      <w:pPr>
        <w:jc w:val="both"/>
      </w:pPr>
      <w:r>
        <w:lastRenderedPageBreak/>
        <w:t>Na pitanje „Jesi li ikada razmišljao o lošim stvarima koje ti se mogu dogoditi kad popiješ malo više?“ na početku školske godine 71 učenik odgovara potvrdno dok na kraju školske godine 84 učenika odgovara potvrdno (to je vidljivo i na grafičkom prikazu). Moguće je da je ovaj ohrabrujući porast u povećanju svijesti o mogućim negativnim posljedicama opijanja posljedica radionica, ali i prirodnog sazrijevanja djece.</w:t>
      </w:r>
      <w:r w:rsidR="0086632D" w:rsidRPr="0086632D">
        <w:t xml:space="preserve"> </w:t>
      </w:r>
      <w:r w:rsidR="0086632D">
        <w:t>Ovaj rezultat je sličan prošlogodišnjem.</w:t>
      </w:r>
    </w:p>
    <w:p w:rsidR="00184633" w:rsidRDefault="00184633" w:rsidP="00AF7C82">
      <w:pPr>
        <w:jc w:val="both"/>
      </w:pPr>
      <w:r>
        <w:rPr>
          <w:noProof/>
          <w:lang w:eastAsia="hr-HR"/>
        </w:rPr>
        <w:drawing>
          <wp:inline distT="0" distB="0" distL="0" distR="0">
            <wp:extent cx="3317577" cy="332422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7577" cy="3324225"/>
                    </a:xfrm>
                    <a:prstGeom prst="rect">
                      <a:avLst/>
                    </a:prstGeom>
                    <a:noFill/>
                    <a:ln>
                      <a:noFill/>
                    </a:ln>
                  </pic:spPr>
                </pic:pic>
              </a:graphicData>
            </a:graphic>
          </wp:inline>
        </w:drawing>
      </w:r>
    </w:p>
    <w:p w:rsidR="00184633" w:rsidRDefault="00184633" w:rsidP="00AF7C82">
      <w:pPr>
        <w:jc w:val="both"/>
      </w:pPr>
      <w:r>
        <w:t xml:space="preserve">Na pitanje „Smatraš li da povremeno opijanje može završiti loše za tebe?“ i na početku i na kraju školske godine 90 učenika se izjašnjava s da. </w:t>
      </w:r>
    </w:p>
    <w:p w:rsidR="00184633" w:rsidRDefault="00184633" w:rsidP="00AF7C82">
      <w:pPr>
        <w:jc w:val="both"/>
      </w:pPr>
      <w:r>
        <w:t xml:space="preserve">Ono što je </w:t>
      </w:r>
      <w:r w:rsidR="0052092B">
        <w:t xml:space="preserve">obeshrabrujuće to je da se na početku školske godine 4 učenika izjašnjavalo da pijenje alkohola smatra normalnim u svojoj dobi, a na kraju školske godine ih se 11 izjasnilo tako (što se vidi i na grafičkom prikazu). Na kraju godine je u anketi sudjelovalo više učenika, tako da je moguće da se ta razlika odrazila na ovaj rezultat. </w:t>
      </w:r>
      <w:r w:rsidR="0086632D">
        <w:t>Ovaj rezultat je sličan prošlogodišnjem.</w:t>
      </w:r>
    </w:p>
    <w:p w:rsidR="0052092B" w:rsidRDefault="0052092B" w:rsidP="00AF7C82">
      <w:pPr>
        <w:jc w:val="both"/>
      </w:pPr>
      <w:r>
        <w:rPr>
          <w:noProof/>
          <w:lang w:eastAsia="hr-HR"/>
        </w:rPr>
        <w:drawing>
          <wp:inline distT="0" distB="0" distL="0" distR="0">
            <wp:extent cx="3314700" cy="28384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2838450"/>
                    </a:xfrm>
                    <a:prstGeom prst="rect">
                      <a:avLst/>
                    </a:prstGeom>
                    <a:noFill/>
                    <a:ln>
                      <a:noFill/>
                    </a:ln>
                  </pic:spPr>
                </pic:pic>
              </a:graphicData>
            </a:graphic>
          </wp:inline>
        </w:drawing>
      </w:r>
    </w:p>
    <w:sectPr w:rsidR="00520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82"/>
    <w:rsid w:val="00184633"/>
    <w:rsid w:val="004926D2"/>
    <w:rsid w:val="0052092B"/>
    <w:rsid w:val="00640A4C"/>
    <w:rsid w:val="008036DA"/>
    <w:rsid w:val="0086632D"/>
    <w:rsid w:val="00AF7C82"/>
    <w:rsid w:val="00FC2A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40A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40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40A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40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643</Words>
  <Characters>3670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2013-06-24T06:33:00Z</dcterms:created>
  <dcterms:modified xsi:type="dcterms:W3CDTF">2013-06-24T07:39:00Z</dcterms:modified>
</cp:coreProperties>
</file>